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7521" w14:textId="77777777" w:rsidR="00FC366A" w:rsidRDefault="00FC366A" w:rsidP="008D47DA">
      <w:pPr>
        <w:pStyle w:val="a5"/>
        <w:spacing w:before="100"/>
        <w:ind w:right="424"/>
        <w:rPr>
          <w:spacing w:val="-2"/>
        </w:rPr>
      </w:pPr>
    </w:p>
    <w:p w14:paraId="652455F7" w14:textId="77777777" w:rsidR="00FC366A" w:rsidRDefault="002B1AD3">
      <w:pPr>
        <w:pStyle w:val="a5"/>
        <w:spacing w:before="100"/>
        <w:ind w:left="11194" w:right="424"/>
        <w:jc w:val="center"/>
      </w:pPr>
      <w:r>
        <w:rPr>
          <w:spacing w:val="-2"/>
        </w:rPr>
        <w:t>“APROB”</w:t>
      </w:r>
    </w:p>
    <w:p w14:paraId="3E02E2E9" w14:textId="77777777" w:rsidR="00FC366A" w:rsidRDefault="002B1AD3">
      <w:pPr>
        <w:pStyle w:val="a5"/>
        <w:spacing w:before="43"/>
        <w:ind w:left="11192" w:right="424"/>
        <w:jc w:val="center"/>
      </w:pPr>
      <w:r>
        <w:t>Șef</w:t>
      </w:r>
      <w:r>
        <w:rPr>
          <w:spacing w:val="-2"/>
        </w:rPr>
        <w:t xml:space="preserve"> </w:t>
      </w:r>
      <w:r>
        <w:t>catedră,</w:t>
      </w:r>
      <w:r>
        <w:rPr>
          <w:spacing w:val="-2"/>
        </w:rPr>
        <w:t xml:space="preserve"> </w:t>
      </w:r>
    </w:p>
    <w:p w14:paraId="0FC7D9FE" w14:textId="77777777" w:rsidR="00FC366A" w:rsidRDefault="002B1AD3">
      <w:pPr>
        <w:pStyle w:val="a5"/>
        <w:tabs>
          <w:tab w:val="left" w:pos="14971"/>
        </w:tabs>
        <w:spacing w:before="141" w:line="276" w:lineRule="auto"/>
        <w:ind w:left="11242" w:right="424"/>
        <w:jc w:val="center"/>
      </w:pPr>
      <w:r>
        <w:rPr>
          <w:u w:val="single"/>
        </w:rPr>
        <w:tab/>
      </w:r>
      <w:r>
        <w:t xml:space="preserve"> </w:t>
      </w:r>
    </w:p>
    <w:p w14:paraId="0102947C" w14:textId="77777777" w:rsidR="00FC366A" w:rsidRDefault="002B1AD3">
      <w:pPr>
        <w:pStyle w:val="a5"/>
        <w:tabs>
          <w:tab w:val="left" w:pos="14971"/>
        </w:tabs>
        <w:spacing w:before="141" w:line="276" w:lineRule="auto"/>
        <w:ind w:left="11242" w:right="424"/>
        <w:jc w:val="center"/>
      </w:pPr>
      <w:r>
        <w:t>__25__ august, 20</w:t>
      </w:r>
    </w:p>
    <w:p w14:paraId="5B06F6CB" w14:textId="77777777" w:rsidR="00FC366A" w:rsidRDefault="00FC366A">
      <w:pPr>
        <w:pStyle w:val="a5"/>
        <w:tabs>
          <w:tab w:val="left" w:pos="14971"/>
        </w:tabs>
        <w:spacing w:before="141" w:line="276" w:lineRule="auto"/>
        <w:ind w:left="11242" w:right="424"/>
        <w:jc w:val="center"/>
      </w:pPr>
    </w:p>
    <w:p w14:paraId="3536A7DC" w14:textId="77777777" w:rsidR="00FC366A" w:rsidRDefault="002B1AD3">
      <w:pPr>
        <w:pStyle w:val="a5"/>
        <w:spacing w:before="241" w:line="281" w:lineRule="exact"/>
        <w:ind w:left="81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PLANUL ANUAL</w:t>
      </w:r>
    </w:p>
    <w:p w14:paraId="0CD26743" w14:textId="77777777" w:rsidR="00FC366A" w:rsidRDefault="002B1AD3">
      <w:pPr>
        <w:pStyle w:val="a5"/>
        <w:spacing w:line="281" w:lineRule="exact"/>
        <w:ind w:left="81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al </w:t>
      </w:r>
      <w:r>
        <w:rPr>
          <w:rFonts w:ascii="Times New Roman" w:hAnsi="Times New Roman" w:cs="Times New Roman"/>
          <w:b/>
          <w:sz w:val="28"/>
          <w:szCs w:val="28"/>
        </w:rPr>
        <w:t>ședințelor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Cercului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Științific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 Studenților și Rezidenților,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a.u.</w:t>
      </w:r>
    </w:p>
    <w:tbl>
      <w:tblPr>
        <w:tblStyle w:val="af1"/>
        <w:tblpPr w:leftFromText="180" w:rightFromText="180" w:vertAnchor="page" w:horzAnchor="margin" w:tblpY="6001"/>
        <w:tblW w:w="15163" w:type="dxa"/>
        <w:tblLayout w:type="fixed"/>
        <w:tblLook w:val="04A0" w:firstRow="1" w:lastRow="0" w:firstColumn="1" w:lastColumn="0" w:noHBand="0" w:noVBand="1"/>
      </w:tblPr>
      <w:tblGrid>
        <w:gridCol w:w="1410"/>
        <w:gridCol w:w="1186"/>
        <w:gridCol w:w="2626"/>
        <w:gridCol w:w="1664"/>
        <w:gridCol w:w="2507"/>
        <w:gridCol w:w="2175"/>
        <w:gridCol w:w="1800"/>
        <w:gridCol w:w="1795"/>
      </w:tblGrid>
      <w:tr w:rsidR="00FC366A" w14:paraId="07BC20E8" w14:textId="77777777" w:rsidTr="008D47DA">
        <w:trPr>
          <w:trHeight w:val="767"/>
        </w:trPr>
        <w:tc>
          <w:tcPr>
            <w:tcW w:w="1410" w:type="dxa"/>
          </w:tcPr>
          <w:p w14:paraId="7ED01BA0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</w:rPr>
              <w:t>Nr. de ședințe</w:t>
            </w:r>
          </w:p>
        </w:tc>
        <w:tc>
          <w:tcPr>
            <w:tcW w:w="1186" w:type="dxa"/>
          </w:tcPr>
          <w:p w14:paraId="10C0C25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</w:rPr>
              <w:t>Luna</w:t>
            </w:r>
          </w:p>
        </w:tc>
        <w:tc>
          <w:tcPr>
            <w:tcW w:w="2626" w:type="dxa"/>
          </w:tcPr>
          <w:p w14:paraId="4DED195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</w:rPr>
              <w:t>Comunicarea temei</w:t>
            </w:r>
          </w:p>
        </w:tc>
        <w:tc>
          <w:tcPr>
            <w:tcW w:w="1664" w:type="dxa"/>
          </w:tcPr>
          <w:p w14:paraId="1BF2EBB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</w:rPr>
              <w:t>Termenii de realizare</w:t>
            </w:r>
          </w:p>
        </w:tc>
        <w:tc>
          <w:tcPr>
            <w:tcW w:w="2507" w:type="dxa"/>
          </w:tcPr>
          <w:p w14:paraId="514A7B2A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</w:rPr>
              <w:t>Raportori student/rezident</w:t>
            </w:r>
          </w:p>
        </w:tc>
        <w:tc>
          <w:tcPr>
            <w:tcW w:w="2175" w:type="dxa"/>
          </w:tcPr>
          <w:p w14:paraId="3163DB5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</w:rPr>
              <w:t>Coordonatorii cercetarii</w:t>
            </w:r>
          </w:p>
        </w:tc>
        <w:tc>
          <w:tcPr>
            <w:tcW w:w="1800" w:type="dxa"/>
          </w:tcPr>
          <w:p w14:paraId="5EE36835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</w:rPr>
              <w:t>Nr.  ședințelor planificate</w:t>
            </w:r>
          </w:p>
        </w:tc>
        <w:tc>
          <w:tcPr>
            <w:tcW w:w="1795" w:type="dxa"/>
          </w:tcPr>
          <w:p w14:paraId="5521A8E5" w14:textId="77777777" w:rsidR="00FC366A" w:rsidRDefault="002B1AD3">
            <w:pPr>
              <w:pStyle w:val="TableParagraph"/>
              <w:spacing w:before="57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Nr. ședințelor</w:t>
            </w:r>
          </w:p>
          <w:p w14:paraId="07594BC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</w:rPr>
              <w:t>realizate</w:t>
            </w:r>
          </w:p>
        </w:tc>
      </w:tr>
      <w:tr w:rsidR="00FC366A" w14:paraId="26AA9197" w14:textId="77777777" w:rsidTr="008D47DA">
        <w:trPr>
          <w:trHeight w:val="238"/>
        </w:trPr>
        <w:tc>
          <w:tcPr>
            <w:tcW w:w="1410" w:type="dxa"/>
          </w:tcPr>
          <w:p w14:paraId="57470613" w14:textId="77777777" w:rsidR="00FC366A" w:rsidRPr="00D109CB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109C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186" w:type="dxa"/>
          </w:tcPr>
          <w:p w14:paraId="5AC0DDAB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9.</w:t>
            </w:r>
          </w:p>
          <w:p w14:paraId="3404D000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2626" w:type="dxa"/>
          </w:tcPr>
          <w:p w14:paraId="37AC528A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Mecanisme moleculare și celulare implicate în patfiziologia sclerozei laterale amiotrofice</w:t>
            </w:r>
          </w:p>
        </w:tc>
        <w:tc>
          <w:tcPr>
            <w:tcW w:w="1664" w:type="dxa"/>
          </w:tcPr>
          <w:p w14:paraId="68E736F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25.09.2025</w:t>
            </w:r>
          </w:p>
        </w:tc>
        <w:tc>
          <w:tcPr>
            <w:tcW w:w="2507" w:type="dxa"/>
          </w:tcPr>
          <w:p w14:paraId="0935BDB1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Gabriela Stânca,</w:t>
            </w:r>
          </w:p>
          <w:p w14:paraId="6DBAD5B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M </w:t>
            </w:r>
            <w:r>
              <w:rPr>
                <w:rFonts w:ascii="Times New Roman" w:hAnsi="Times New Roman" w:cs="Times New Roman"/>
                <w:spacing w:val="-4"/>
              </w:rPr>
              <w:t>2109</w:t>
            </w:r>
          </w:p>
          <w:p w14:paraId="33A69478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Rezident anul III</w:t>
            </w:r>
          </w:p>
        </w:tc>
        <w:tc>
          <w:tcPr>
            <w:tcW w:w="2175" w:type="dxa"/>
          </w:tcPr>
          <w:p w14:paraId="189A8D26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as.univ. Siman Victoria</w:t>
            </w:r>
          </w:p>
        </w:tc>
        <w:tc>
          <w:tcPr>
            <w:tcW w:w="1800" w:type="dxa"/>
          </w:tcPr>
          <w:p w14:paraId="7C259E34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1795" w:type="dxa"/>
          </w:tcPr>
          <w:p w14:paraId="4A3321F5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FC366A" w14:paraId="7D5CA692" w14:textId="77777777" w:rsidTr="008D47DA">
        <w:trPr>
          <w:trHeight w:val="238"/>
        </w:trPr>
        <w:tc>
          <w:tcPr>
            <w:tcW w:w="1410" w:type="dxa"/>
          </w:tcPr>
          <w:p w14:paraId="78A022AC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1186" w:type="dxa"/>
          </w:tcPr>
          <w:p w14:paraId="325F1200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10.</w:t>
            </w:r>
          </w:p>
          <w:p w14:paraId="04426B09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2626" w:type="dxa"/>
          </w:tcPr>
          <w:p w14:paraId="0310F45E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Manifestari vestibulare la pacienți cu scleroza multipla</w:t>
            </w:r>
          </w:p>
        </w:tc>
        <w:tc>
          <w:tcPr>
            <w:tcW w:w="1664" w:type="dxa"/>
          </w:tcPr>
          <w:p w14:paraId="3C7B6130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30.10.2025</w:t>
            </w:r>
          </w:p>
        </w:tc>
        <w:tc>
          <w:tcPr>
            <w:tcW w:w="2507" w:type="dxa"/>
          </w:tcPr>
          <w:p w14:paraId="644C3A44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Anghel Alina,</w:t>
            </w:r>
          </w:p>
          <w:p w14:paraId="5B642CA6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 2009</w:t>
            </w:r>
          </w:p>
          <w:p w14:paraId="2D11D65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– Postovoi Ecaterina</w:t>
            </w:r>
          </w:p>
        </w:tc>
        <w:tc>
          <w:tcPr>
            <w:tcW w:w="2175" w:type="dxa"/>
          </w:tcPr>
          <w:p w14:paraId="20598381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Conf.univ. Marina Sangheli</w:t>
            </w:r>
          </w:p>
        </w:tc>
        <w:tc>
          <w:tcPr>
            <w:tcW w:w="1800" w:type="dxa"/>
          </w:tcPr>
          <w:p w14:paraId="2516BDE9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95" w:type="dxa"/>
          </w:tcPr>
          <w:p w14:paraId="74806982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0B36A4CB" w14:textId="77777777" w:rsidTr="008D47DA">
        <w:trPr>
          <w:trHeight w:val="238"/>
        </w:trPr>
        <w:tc>
          <w:tcPr>
            <w:tcW w:w="1410" w:type="dxa"/>
          </w:tcPr>
          <w:p w14:paraId="666F231A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186" w:type="dxa"/>
          </w:tcPr>
          <w:p w14:paraId="50A28438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10.</w:t>
            </w:r>
          </w:p>
          <w:p w14:paraId="05B74824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2626" w:type="dxa"/>
          </w:tcPr>
          <w:p w14:paraId="635740DA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Aspecte clinico-evolutive ale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accedentului vascular ischemic în tratamentul endovascular</w:t>
            </w:r>
          </w:p>
        </w:tc>
        <w:tc>
          <w:tcPr>
            <w:tcW w:w="1664" w:type="dxa"/>
          </w:tcPr>
          <w:p w14:paraId="255FD8B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lastRenderedPageBreak/>
              <w:t>30.10.2025</w:t>
            </w:r>
          </w:p>
        </w:tc>
        <w:tc>
          <w:tcPr>
            <w:tcW w:w="2507" w:type="dxa"/>
          </w:tcPr>
          <w:p w14:paraId="690AB9E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Carpac Victoria,</w:t>
            </w:r>
          </w:p>
          <w:p w14:paraId="5B8BAF2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 2006</w:t>
            </w:r>
          </w:p>
          <w:p w14:paraId="18CC821B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rezident – Stupac Tatiana</w:t>
            </w:r>
          </w:p>
        </w:tc>
        <w:tc>
          <w:tcPr>
            <w:tcW w:w="2175" w:type="dxa"/>
          </w:tcPr>
          <w:p w14:paraId="78A80C1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Conf.univ. Marina Sangheli</w:t>
            </w:r>
          </w:p>
        </w:tc>
        <w:tc>
          <w:tcPr>
            <w:tcW w:w="1800" w:type="dxa"/>
          </w:tcPr>
          <w:p w14:paraId="61E4B6BB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E42FED3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1F412C46" w14:textId="77777777" w:rsidTr="008D47DA">
        <w:trPr>
          <w:trHeight w:val="238"/>
        </w:trPr>
        <w:tc>
          <w:tcPr>
            <w:tcW w:w="1410" w:type="dxa"/>
          </w:tcPr>
          <w:p w14:paraId="4A5CC5CE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3</w:t>
            </w:r>
          </w:p>
        </w:tc>
        <w:tc>
          <w:tcPr>
            <w:tcW w:w="1186" w:type="dxa"/>
          </w:tcPr>
          <w:p w14:paraId="641D434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  <w:p w14:paraId="51ABEE8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2626" w:type="dxa"/>
          </w:tcPr>
          <w:p w14:paraId="4BE9F600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Diferențele de sex ale accedentului vascular cerebral ischemic la adult tinar</w:t>
            </w:r>
          </w:p>
        </w:tc>
        <w:tc>
          <w:tcPr>
            <w:tcW w:w="1664" w:type="dxa"/>
          </w:tcPr>
          <w:p w14:paraId="698F32B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27.11.2026</w:t>
            </w:r>
          </w:p>
        </w:tc>
        <w:tc>
          <w:tcPr>
            <w:tcW w:w="2507" w:type="dxa"/>
          </w:tcPr>
          <w:p w14:paraId="359A8D9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Curnic Andrea,</w:t>
            </w:r>
          </w:p>
          <w:p w14:paraId="0535FF1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 2024</w:t>
            </w:r>
          </w:p>
          <w:p w14:paraId="0388FD04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anul I</w:t>
            </w:r>
          </w:p>
        </w:tc>
        <w:tc>
          <w:tcPr>
            <w:tcW w:w="2175" w:type="dxa"/>
          </w:tcPr>
          <w:p w14:paraId="395F3122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Conf.univ. Elena Manole</w:t>
            </w:r>
          </w:p>
        </w:tc>
        <w:tc>
          <w:tcPr>
            <w:tcW w:w="1800" w:type="dxa"/>
          </w:tcPr>
          <w:p w14:paraId="13ECC56A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95" w:type="dxa"/>
          </w:tcPr>
          <w:p w14:paraId="7D5E21BC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0E685398" w14:textId="77777777" w:rsidTr="008D47DA">
        <w:trPr>
          <w:trHeight w:val="247"/>
        </w:trPr>
        <w:tc>
          <w:tcPr>
            <w:tcW w:w="1410" w:type="dxa"/>
          </w:tcPr>
          <w:p w14:paraId="224C4064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186" w:type="dxa"/>
          </w:tcPr>
          <w:p w14:paraId="624EF054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11.</w:t>
            </w:r>
          </w:p>
          <w:p w14:paraId="0966A29B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2025</w:t>
            </w:r>
          </w:p>
        </w:tc>
        <w:tc>
          <w:tcPr>
            <w:tcW w:w="2626" w:type="dxa"/>
          </w:tcPr>
          <w:p w14:paraId="4178D0DA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Comorbiditati în scleroza multipla.</w:t>
            </w:r>
          </w:p>
        </w:tc>
        <w:tc>
          <w:tcPr>
            <w:tcW w:w="1664" w:type="dxa"/>
          </w:tcPr>
          <w:p w14:paraId="52F10C0B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27.11.2025</w:t>
            </w:r>
          </w:p>
        </w:tc>
        <w:tc>
          <w:tcPr>
            <w:tcW w:w="2507" w:type="dxa"/>
          </w:tcPr>
          <w:p w14:paraId="0467DB7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Feodorovici Evelina, M 2024</w:t>
            </w:r>
          </w:p>
          <w:p w14:paraId="1F5B1310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anul I</w:t>
            </w:r>
          </w:p>
        </w:tc>
        <w:tc>
          <w:tcPr>
            <w:tcW w:w="2175" w:type="dxa"/>
          </w:tcPr>
          <w:p w14:paraId="03F7147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Conf.univ. Elena Manole</w:t>
            </w:r>
          </w:p>
        </w:tc>
        <w:tc>
          <w:tcPr>
            <w:tcW w:w="1800" w:type="dxa"/>
          </w:tcPr>
          <w:p w14:paraId="38D825C4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72DAD90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24ECFD05" w14:textId="77777777" w:rsidTr="008D47DA">
        <w:trPr>
          <w:trHeight w:val="238"/>
        </w:trPr>
        <w:tc>
          <w:tcPr>
            <w:tcW w:w="1410" w:type="dxa"/>
          </w:tcPr>
          <w:p w14:paraId="535B9F5F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4</w:t>
            </w:r>
          </w:p>
        </w:tc>
        <w:tc>
          <w:tcPr>
            <w:tcW w:w="1186" w:type="dxa"/>
          </w:tcPr>
          <w:p w14:paraId="7CFDDF5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01.</w:t>
            </w:r>
          </w:p>
          <w:p w14:paraId="326E1906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2626" w:type="dxa"/>
          </w:tcPr>
          <w:p w14:paraId="44C2BDF1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Preconditionarea ischemica. De la ipoteza la realizare în practica neurologica și neurochirurgicala.</w:t>
            </w:r>
          </w:p>
        </w:tc>
        <w:tc>
          <w:tcPr>
            <w:tcW w:w="1664" w:type="dxa"/>
          </w:tcPr>
          <w:p w14:paraId="7DFD9A51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29.01.2026</w:t>
            </w:r>
          </w:p>
        </w:tc>
        <w:tc>
          <w:tcPr>
            <w:tcW w:w="2507" w:type="dxa"/>
          </w:tcPr>
          <w:p w14:paraId="0516187B" w14:textId="77777777" w:rsidR="00FC366A" w:rsidRPr="00890EC9" w:rsidRDefault="00890EC9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 w:rsidRPr="00890EC9">
              <w:rPr>
                <w:rFonts w:ascii="Times New Roman" w:hAnsi="Times New Roman" w:cs="Times New Roman"/>
                <w:spacing w:val="-4"/>
                <w:sz w:val="22"/>
                <w:szCs w:val="22"/>
                <w:lang w:val="ru-RU"/>
              </w:rPr>
              <w:t>Rezident</w:t>
            </w:r>
            <w:proofErr w:type="spellEnd"/>
            <w:r w:rsidRPr="00890EC9">
              <w:rPr>
                <w:rFonts w:ascii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0EC9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anul</w:t>
            </w:r>
            <w:proofErr w:type="spellEnd"/>
            <w:r w:rsidRPr="00890EC9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175" w:type="dxa"/>
          </w:tcPr>
          <w:p w14:paraId="3BB5CE52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Prof.univ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Mihail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Gavriliuc</w:t>
            </w:r>
            <w:proofErr w:type="spellEnd"/>
          </w:p>
          <w:p w14:paraId="48B8FD00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BCEC156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95" w:type="dxa"/>
          </w:tcPr>
          <w:p w14:paraId="45DC065D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46D75A4B" w14:textId="77777777" w:rsidTr="008D47DA">
        <w:trPr>
          <w:trHeight w:val="238"/>
        </w:trPr>
        <w:tc>
          <w:tcPr>
            <w:tcW w:w="1410" w:type="dxa"/>
          </w:tcPr>
          <w:p w14:paraId="32B37D7D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1186" w:type="dxa"/>
          </w:tcPr>
          <w:p w14:paraId="2AE1E1A1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01.</w:t>
            </w:r>
          </w:p>
          <w:p w14:paraId="3699A05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2626" w:type="dxa"/>
          </w:tcPr>
          <w:p w14:paraId="3EA86AE4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Sindromul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cronic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dolor al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bazinului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mic in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practica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neurologica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Etiologie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diagnosticul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diferentiat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tratament</w:t>
            </w:r>
            <w:proofErr w:type="spellEnd"/>
          </w:p>
          <w:p w14:paraId="5E198564" w14:textId="77777777" w:rsidR="00FC366A" w:rsidRDefault="00FC366A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41F41F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2507" w:type="dxa"/>
          </w:tcPr>
          <w:p w14:paraId="0E337FF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Rudencu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Alina,</w:t>
            </w:r>
          </w:p>
          <w:p w14:paraId="68C2217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M 2027</w:t>
            </w:r>
          </w:p>
          <w:p w14:paraId="7A8BC007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Rezident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2175" w:type="dxa"/>
          </w:tcPr>
          <w:p w14:paraId="5E52C3E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as.univ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Nina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Istrati</w:t>
            </w:r>
            <w:proofErr w:type="spellEnd"/>
          </w:p>
          <w:p w14:paraId="28325C65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0F629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95" w:type="dxa"/>
          </w:tcPr>
          <w:p w14:paraId="7C46E54B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4703F263" w14:textId="77777777" w:rsidTr="008D47DA">
        <w:trPr>
          <w:trHeight w:val="238"/>
        </w:trPr>
        <w:tc>
          <w:tcPr>
            <w:tcW w:w="1410" w:type="dxa"/>
          </w:tcPr>
          <w:p w14:paraId="4EAFC663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186" w:type="dxa"/>
          </w:tcPr>
          <w:p w14:paraId="485AA752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02.</w:t>
            </w:r>
          </w:p>
          <w:p w14:paraId="58D1C915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2626" w:type="dxa"/>
          </w:tcPr>
          <w:p w14:paraId="031C11BC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Cauzele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diagnosticul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metodele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tratament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sindroamele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dolore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reflexe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cervicale</w:t>
            </w:r>
          </w:p>
        </w:tc>
        <w:tc>
          <w:tcPr>
            <w:tcW w:w="1664" w:type="dxa"/>
          </w:tcPr>
          <w:p w14:paraId="66E10A5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2507" w:type="dxa"/>
          </w:tcPr>
          <w:p w14:paraId="6257DDBE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Neznaico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Victoria,</w:t>
            </w:r>
          </w:p>
          <w:p w14:paraId="5FE29CD6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M 2005</w:t>
            </w:r>
          </w:p>
          <w:p w14:paraId="13A79D47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R</w:t>
            </w:r>
            <w:r w:rsidR="00890EC9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ez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2175" w:type="dxa"/>
          </w:tcPr>
          <w:p w14:paraId="204976F9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as.univ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Istrati</w:t>
            </w:r>
            <w:proofErr w:type="spellEnd"/>
          </w:p>
        </w:tc>
        <w:tc>
          <w:tcPr>
            <w:tcW w:w="1800" w:type="dxa"/>
          </w:tcPr>
          <w:p w14:paraId="3D66018E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0D5668ED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554C7AB4" w14:textId="77777777" w:rsidTr="008D47DA">
        <w:trPr>
          <w:trHeight w:val="238"/>
        </w:trPr>
        <w:tc>
          <w:tcPr>
            <w:tcW w:w="1410" w:type="dxa"/>
          </w:tcPr>
          <w:p w14:paraId="7D7692D5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lastRenderedPageBreak/>
              <w:t>6</w:t>
            </w:r>
          </w:p>
        </w:tc>
        <w:tc>
          <w:tcPr>
            <w:tcW w:w="1186" w:type="dxa"/>
          </w:tcPr>
          <w:p w14:paraId="48EBF189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03. 2026</w:t>
            </w:r>
          </w:p>
        </w:tc>
        <w:tc>
          <w:tcPr>
            <w:tcW w:w="2626" w:type="dxa"/>
          </w:tcPr>
          <w:p w14:paraId="1E9DEDDD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Modificari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vegetative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stresul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cronic</w:t>
            </w:r>
            <w:proofErr w:type="spellEnd"/>
          </w:p>
        </w:tc>
        <w:tc>
          <w:tcPr>
            <w:tcW w:w="1664" w:type="dxa"/>
          </w:tcPr>
          <w:p w14:paraId="2BBAE9A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26.03.2026</w:t>
            </w:r>
          </w:p>
        </w:tc>
        <w:tc>
          <w:tcPr>
            <w:tcW w:w="2507" w:type="dxa"/>
          </w:tcPr>
          <w:p w14:paraId="3CA1EE74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Palii Serghei,</w:t>
            </w:r>
          </w:p>
          <w:p w14:paraId="2B45A29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M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2138</w:t>
            </w:r>
          </w:p>
          <w:p w14:paraId="297C765E" w14:textId="77777777" w:rsid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anul II</w:t>
            </w:r>
          </w:p>
        </w:tc>
        <w:tc>
          <w:tcPr>
            <w:tcW w:w="2175" w:type="dxa"/>
          </w:tcPr>
          <w:p w14:paraId="26D5CE5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as.univ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Evelina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Gherghelegiu</w:t>
            </w:r>
            <w:proofErr w:type="spellEnd"/>
          </w:p>
        </w:tc>
        <w:tc>
          <w:tcPr>
            <w:tcW w:w="1800" w:type="dxa"/>
          </w:tcPr>
          <w:p w14:paraId="735A93EF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1795" w:type="dxa"/>
          </w:tcPr>
          <w:p w14:paraId="74EA22F8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7C08578B" w14:textId="77777777" w:rsidTr="008D47DA">
        <w:trPr>
          <w:trHeight w:val="238"/>
        </w:trPr>
        <w:tc>
          <w:tcPr>
            <w:tcW w:w="1410" w:type="dxa"/>
          </w:tcPr>
          <w:p w14:paraId="720C39E8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7</w:t>
            </w:r>
          </w:p>
        </w:tc>
        <w:tc>
          <w:tcPr>
            <w:tcW w:w="1186" w:type="dxa"/>
          </w:tcPr>
          <w:p w14:paraId="5A167669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04.</w:t>
            </w:r>
          </w:p>
          <w:p w14:paraId="2AC9812C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2626" w:type="dxa"/>
          </w:tcPr>
          <w:p w14:paraId="0F6D4576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Infarctul cerebral lacunar- leziuni mici, efecte mari</w:t>
            </w:r>
          </w:p>
        </w:tc>
        <w:tc>
          <w:tcPr>
            <w:tcW w:w="1664" w:type="dxa"/>
          </w:tcPr>
          <w:p w14:paraId="6E0E767D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30.04.2026</w:t>
            </w:r>
          </w:p>
        </w:tc>
        <w:tc>
          <w:tcPr>
            <w:tcW w:w="2507" w:type="dxa"/>
          </w:tcPr>
          <w:p w14:paraId="3BE48336" w14:textId="77777777" w:rsidR="00FC366A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anul III</w:t>
            </w:r>
          </w:p>
        </w:tc>
        <w:tc>
          <w:tcPr>
            <w:tcW w:w="2175" w:type="dxa"/>
          </w:tcPr>
          <w:p w14:paraId="488A7460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as.univ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Elena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Tasnic</w:t>
            </w:r>
            <w:proofErr w:type="spellEnd"/>
          </w:p>
        </w:tc>
        <w:tc>
          <w:tcPr>
            <w:tcW w:w="1800" w:type="dxa"/>
          </w:tcPr>
          <w:p w14:paraId="029F64D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1795" w:type="dxa"/>
          </w:tcPr>
          <w:p w14:paraId="37EC370A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FC366A" w14:paraId="25FBD36C" w14:textId="77777777" w:rsidTr="008D47DA">
        <w:trPr>
          <w:trHeight w:val="238"/>
        </w:trPr>
        <w:tc>
          <w:tcPr>
            <w:tcW w:w="1410" w:type="dxa"/>
          </w:tcPr>
          <w:p w14:paraId="67136954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186" w:type="dxa"/>
          </w:tcPr>
          <w:p w14:paraId="6EBCA2D7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04.</w:t>
            </w:r>
          </w:p>
          <w:p w14:paraId="55BFFE73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2626" w:type="dxa"/>
          </w:tcPr>
          <w:p w14:paraId="419174CB" w14:textId="77777777" w:rsidR="00FC366A" w:rsidRDefault="002B1AD3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Accidentul vascular medular – când impulsurile se pierd</w:t>
            </w:r>
          </w:p>
          <w:p w14:paraId="043A629F" w14:textId="77777777" w:rsidR="00FC366A" w:rsidRDefault="00FC366A">
            <w:pPr>
              <w:pStyle w:val="a5"/>
              <w:spacing w:line="281" w:lineRule="exact"/>
              <w:ind w:right="42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EE61D31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30.04.2026</w:t>
            </w:r>
          </w:p>
        </w:tc>
        <w:tc>
          <w:tcPr>
            <w:tcW w:w="2507" w:type="dxa"/>
          </w:tcPr>
          <w:p w14:paraId="6CFAB9D0" w14:textId="77777777" w:rsidR="00FC366A" w:rsidRPr="00D109CB" w:rsidRDefault="00D109CB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109C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Rezident anul III</w:t>
            </w:r>
          </w:p>
        </w:tc>
        <w:tc>
          <w:tcPr>
            <w:tcW w:w="2175" w:type="dxa"/>
          </w:tcPr>
          <w:p w14:paraId="69B758AC" w14:textId="77777777" w:rsidR="00FC366A" w:rsidRDefault="002B1AD3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as.univ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. Elena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Tasnic</w:t>
            </w:r>
            <w:proofErr w:type="spellEnd"/>
          </w:p>
        </w:tc>
        <w:tc>
          <w:tcPr>
            <w:tcW w:w="1800" w:type="dxa"/>
          </w:tcPr>
          <w:p w14:paraId="39D19EEB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39CA6E72" w14:textId="77777777" w:rsidR="00FC366A" w:rsidRDefault="00FC366A">
            <w:pPr>
              <w:pStyle w:val="a5"/>
              <w:spacing w:line="281" w:lineRule="exact"/>
              <w:ind w:right="424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</w:tbl>
    <w:p w14:paraId="48EA9F11" w14:textId="77777777" w:rsidR="00FC366A" w:rsidRDefault="00FC366A">
      <w:pPr>
        <w:sectPr w:rsidR="00FC366A">
          <w:headerReference w:type="default" r:id="rId6"/>
          <w:pgSz w:w="16838" w:h="11906" w:orient="landscape"/>
          <w:pgMar w:top="1197" w:right="700" w:bottom="2070" w:left="740" w:header="1140" w:footer="0" w:gutter="0"/>
          <w:cols w:space="720"/>
          <w:formProt w:val="0"/>
          <w:docGrid w:linePitch="100"/>
        </w:sectPr>
      </w:pPr>
    </w:p>
    <w:p w14:paraId="6BE517EE" w14:textId="77777777" w:rsidR="00FC366A" w:rsidRDefault="002B1AD3">
      <w:pPr>
        <w:pStyle w:val="ad"/>
        <w:spacing w:before="280" w:after="280"/>
        <w:rPr>
          <w:sz w:val="2"/>
          <w:szCs w:val="2"/>
        </w:rPr>
        <w:sectPr w:rsidR="00FC366A">
          <w:headerReference w:type="default" r:id="rId7"/>
          <w:pgSz w:w="16838" w:h="11906" w:orient="landscape"/>
          <w:pgMar w:top="2420" w:right="700" w:bottom="280" w:left="740" w:header="1140" w:footer="0" w:gutter="0"/>
          <w:cols w:space="720"/>
          <w:formProt w:val="0"/>
          <w:docGrid w:linePitch="100" w:charSpace="4096"/>
        </w:sectPr>
      </w:pPr>
      <w:r>
        <w:rPr>
          <w:rFonts w:ascii="Cambria" w:hAnsi="Cambria"/>
        </w:rPr>
        <w:lastRenderedPageBreak/>
        <w:t xml:space="preserve">Coordonator al Cercului                                                                                                                                                               </w:t>
      </w:r>
      <w:r w:rsidR="00D109CB">
        <w:rPr>
          <w:i/>
        </w:rPr>
        <w:t xml:space="preserve"> Istrati Nina</w:t>
      </w:r>
      <w:r>
        <w:rPr>
          <w:rFonts w:ascii="Cambria" w:hAnsi="Cambria"/>
        </w:rPr>
        <w:br/>
        <w:t>Științific al Studenților și Rezidenților</w:t>
      </w:r>
    </w:p>
    <w:p w14:paraId="4ED3ED9C" w14:textId="77777777" w:rsidR="00FC366A" w:rsidRDefault="00FC366A">
      <w:pPr>
        <w:ind w:right="1610"/>
        <w:rPr>
          <w:rFonts w:ascii="Arial" w:hAnsi="Arial"/>
          <w:b/>
          <w:sz w:val="30"/>
        </w:rPr>
      </w:pPr>
    </w:p>
    <w:sectPr w:rsidR="00FC366A">
      <w:headerReference w:type="default" r:id="rId8"/>
      <w:pgSz w:w="15840" w:h="12240" w:orient="landscape"/>
      <w:pgMar w:top="1720" w:right="180" w:bottom="1720" w:left="28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2E63" w14:textId="77777777" w:rsidR="009B096C" w:rsidRDefault="009B096C">
      <w:r>
        <w:separator/>
      </w:r>
    </w:p>
  </w:endnote>
  <w:endnote w:type="continuationSeparator" w:id="0">
    <w:p w14:paraId="1AC65E3D" w14:textId="77777777" w:rsidR="009B096C" w:rsidRDefault="009B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CC8F" w14:textId="77777777" w:rsidR="009B096C" w:rsidRDefault="009B096C">
      <w:r>
        <w:separator/>
      </w:r>
    </w:p>
  </w:footnote>
  <w:footnote w:type="continuationSeparator" w:id="0">
    <w:p w14:paraId="7F66AB7B" w14:textId="77777777" w:rsidR="009B096C" w:rsidRDefault="009B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35" w:type="dxa"/>
      <w:tblInd w:w="-5" w:type="dxa"/>
      <w:tblLayout w:type="fixed"/>
      <w:tblCellMar>
        <w:left w:w="5" w:type="dxa"/>
        <w:right w:w="5" w:type="dxa"/>
      </w:tblCellMar>
      <w:tblLook w:val="01E0" w:firstRow="1" w:lastRow="1" w:firstColumn="1" w:lastColumn="1" w:noHBand="0" w:noVBand="0"/>
    </w:tblPr>
    <w:tblGrid>
      <w:gridCol w:w="1428"/>
      <w:gridCol w:w="12520"/>
      <w:gridCol w:w="1187"/>
    </w:tblGrid>
    <w:tr w:rsidR="008D47DA" w14:paraId="74EF24A9" w14:textId="77777777" w:rsidTr="008D47DA">
      <w:trPr>
        <w:trHeight w:val="1270"/>
      </w:trPr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7E9075" w14:textId="77777777" w:rsidR="008D47DA" w:rsidRDefault="008D47DA" w:rsidP="008D47DA">
          <w:pPr>
            <w:pStyle w:val="TableParagraph"/>
            <w:rPr>
              <w:rFonts w:ascii="Times New Roman" w:hAnsi="Times New Roman"/>
              <w:sz w:val="24"/>
            </w:rPr>
          </w:pPr>
        </w:p>
      </w:tc>
      <w:tc>
        <w:tcPr>
          <w:tcW w:w="1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78C201" w14:textId="77777777" w:rsidR="008D47DA" w:rsidRDefault="008D47DA" w:rsidP="008D47DA">
          <w:pPr>
            <w:pStyle w:val="TableParagraph"/>
            <w:spacing w:before="118"/>
            <w:ind w:right="3219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                                                Facultatea, Subdiviziunea/Departament/ Disciplina</w:t>
          </w:r>
        </w:p>
        <w:p w14:paraId="0DB7709D" w14:textId="77777777" w:rsidR="008D47DA" w:rsidRDefault="008D47DA" w:rsidP="008D47DA">
          <w:pPr>
            <w:pStyle w:val="TableParagraph"/>
            <w:spacing w:before="118"/>
            <w:ind w:left="3225" w:right="3219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CERCUL</w:t>
          </w:r>
          <w:r>
            <w:rPr>
              <w:b/>
              <w:spacing w:val="-10"/>
              <w:sz w:val="28"/>
            </w:rPr>
            <w:t xml:space="preserve"> </w:t>
          </w:r>
          <w:r>
            <w:rPr>
              <w:b/>
              <w:sz w:val="28"/>
            </w:rPr>
            <w:t>ȘTIINȚIFIC</w:t>
          </w:r>
          <w:r>
            <w:rPr>
              <w:b/>
              <w:spacing w:val="-8"/>
              <w:sz w:val="28"/>
            </w:rPr>
            <w:t xml:space="preserve"> AL </w:t>
          </w:r>
          <w:r>
            <w:rPr>
              <w:b/>
              <w:spacing w:val="-2"/>
              <w:sz w:val="28"/>
            </w:rPr>
            <w:t>STUDENȚILOR ȘI REZIDENȚILOR</w:t>
          </w:r>
        </w:p>
      </w:tc>
      <w:tc>
        <w:tcPr>
          <w:tcW w:w="1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67FF1E" w14:textId="77777777" w:rsidR="008D47DA" w:rsidRDefault="008D47DA" w:rsidP="008D47DA">
          <w:pPr>
            <w:pStyle w:val="TableParagraph"/>
            <w:rPr>
              <w:rFonts w:ascii="Times New Roman" w:hAnsi="Times New Roman"/>
              <w:sz w:val="28"/>
            </w:rPr>
          </w:pPr>
        </w:p>
        <w:p w14:paraId="1DB2F1B3" w14:textId="77777777" w:rsidR="008D47DA" w:rsidRDefault="008D47DA" w:rsidP="008D47DA">
          <w:pPr>
            <w:pStyle w:val="TableParagraph"/>
            <w:spacing w:before="172"/>
            <w:ind w:left="126"/>
            <w:rPr>
              <w:b/>
              <w:sz w:val="24"/>
            </w:rPr>
          </w:pPr>
          <w:r>
            <w:rPr>
              <w:b/>
              <w:sz w:val="24"/>
            </w:rPr>
            <w:t>Pag.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>PAGE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noProof/>
              <w:sz w:val="24"/>
            </w:rPr>
            <w:t>3</w:t>
          </w:r>
          <w:r>
            <w:rPr>
              <w:b/>
              <w:sz w:val="24"/>
            </w:rPr>
            <w:fldChar w:fldCharType="end"/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/</w:t>
          </w:r>
          <w:r>
            <w:rPr>
              <w:b/>
              <w:spacing w:val="1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2</w:t>
          </w:r>
        </w:p>
      </w:tc>
    </w:tr>
  </w:tbl>
  <w:p w14:paraId="243ABFE1" w14:textId="162A958D" w:rsidR="00FC366A" w:rsidRDefault="002B1AD3">
    <w:pPr>
      <w:pStyle w:val="a5"/>
      <w:spacing w:line="7" w:lineRule="auto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4" behindDoc="1" locked="0" layoutInCell="0" allowOverlap="1" wp14:anchorId="07FA8FEB" wp14:editId="1DC8DB31">
          <wp:simplePos x="0" y="0"/>
          <wp:positionH relativeFrom="page">
            <wp:posOffset>888365</wp:posOffset>
          </wp:positionH>
          <wp:positionV relativeFrom="page">
            <wp:posOffset>868680</wp:posOffset>
          </wp:positionV>
          <wp:extent cx="359410" cy="5403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9" behindDoc="1" locked="0" layoutInCell="0" allowOverlap="1" wp14:anchorId="0A22AE0C" wp14:editId="7E064972">
              <wp:simplePos x="0" y="0"/>
              <wp:positionH relativeFrom="page">
                <wp:posOffset>431165</wp:posOffset>
              </wp:positionH>
              <wp:positionV relativeFrom="page">
                <wp:posOffset>721360</wp:posOffset>
              </wp:positionV>
              <wp:extent cx="9747885" cy="821055"/>
              <wp:effectExtent l="0" t="0" r="0" b="0"/>
              <wp:wrapNone/>
              <wp:docPr id="2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7885" cy="8210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255F16" w14:textId="77777777" w:rsidR="00FC366A" w:rsidRDefault="00FC366A">
                          <w:pPr>
                            <w:pStyle w:val="a5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22AE0C" id="Изображение1" o:spid="_x0000_s1026" style="position:absolute;margin-left:33.95pt;margin-top:56.8pt;width:767.55pt;height:64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" o:allowincell="f" filled="f" stroked="f" strokeweight="0">
              <v:textbox inset="0,0,0,0">
                <w:txbxContent>
                  <w:p w14:paraId="48255F16" w14:textId="77777777" w:rsidR="00FC366A" w:rsidRDefault="00FC366A">
                    <w:pPr>
                      <w:pStyle w:val="a5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0FF" w14:textId="77777777" w:rsidR="00FC366A" w:rsidRDefault="002B1AD3">
    <w:pPr>
      <w:pStyle w:val="a5"/>
      <w:spacing w:line="7" w:lineRule="auto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11" behindDoc="1" locked="0" layoutInCell="0" allowOverlap="1" wp14:anchorId="7AC76435" wp14:editId="4E5C4EBF">
          <wp:simplePos x="0" y="0"/>
          <wp:positionH relativeFrom="page">
            <wp:posOffset>888365</wp:posOffset>
          </wp:positionH>
          <wp:positionV relativeFrom="page">
            <wp:posOffset>868680</wp:posOffset>
          </wp:positionV>
          <wp:extent cx="359410" cy="540385"/>
          <wp:effectExtent l="0" t="0" r="0" b="0"/>
          <wp:wrapNone/>
          <wp:docPr id="4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4645DB37" wp14:editId="00F7A10E">
              <wp:simplePos x="0" y="0"/>
              <wp:positionH relativeFrom="page">
                <wp:posOffset>431165</wp:posOffset>
              </wp:positionH>
              <wp:positionV relativeFrom="page">
                <wp:posOffset>721360</wp:posOffset>
              </wp:positionV>
              <wp:extent cx="9747885" cy="821055"/>
              <wp:effectExtent l="0" t="0" r="0" b="0"/>
              <wp:wrapNone/>
              <wp:docPr id="5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7360" cy="820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15135" w:type="dxa"/>
                            <w:tblInd w:w="5" w:type="dxa"/>
                            <w:tblLayout w:type="fixed"/>
                            <w:tblCellMar>
                              <w:left w:w="5" w:type="dxa"/>
                              <w:right w:w="5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28"/>
                            <w:gridCol w:w="12422"/>
                            <w:gridCol w:w="1285"/>
                          </w:tblGrid>
                          <w:tr w:rsidR="00FC366A" w14:paraId="66594C4D" w14:textId="77777777">
                            <w:trPr>
                              <w:trHeight w:val="1270"/>
                            </w:trPr>
                            <w:tc>
                              <w:tcPr>
                                <w:tcW w:w="142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1311A00" w14:textId="77777777" w:rsidR="00FC366A" w:rsidRDefault="00FC366A"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42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03BF5AD4" w14:textId="77777777" w:rsidR="00FC366A" w:rsidRDefault="002B1AD3">
                                <w:pPr>
                                  <w:pStyle w:val="TableParagraph"/>
                                  <w:spacing w:before="118"/>
                                  <w:ind w:right="3219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  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Facultatea, Subdiviziunea/Departament/ Disciplina</w:t>
                                </w:r>
                              </w:p>
                              <w:p w14:paraId="5F0C2EFC" w14:textId="77777777" w:rsidR="00FC366A" w:rsidRDefault="002B1AD3">
                                <w:pPr>
                                  <w:pStyle w:val="TableParagraph"/>
                                  <w:spacing w:before="118"/>
                                  <w:ind w:left="3225" w:right="3219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CERCUL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ȘTIINȚIFIC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AL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STUDENȚILOR ȘI REZIDENȚILOR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1736DAF" w14:textId="77777777" w:rsidR="00FC366A" w:rsidRDefault="00FC366A"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</w:p>
                              <w:p w14:paraId="7443C13E" w14:textId="77777777" w:rsidR="00FC366A" w:rsidRDefault="002B1AD3">
                                <w:pPr>
                                  <w:pStyle w:val="TableParagraph"/>
                                  <w:spacing w:before="172"/>
                                  <w:ind w:left="12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Pag.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instrText>PAGE</w:instrTex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890EC9">
                                  <w:rPr>
                                    <w:b/>
                                    <w:noProof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0AD10BA7" w14:textId="77777777" w:rsidR="00FC366A" w:rsidRDefault="00FC366A">
                          <w:pPr>
                            <w:pStyle w:val="a5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5DB37" id="Изображение3" o:spid="_x0000_s1027" style="position:absolute;margin-left:33.95pt;margin-top:56.8pt;width:767.55pt;height:64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" o:allowincell="f" filled="f" stroked="f" strokeweight="0">
              <v:textbox inset="0,0,0,0">
                <w:txbxContent>
                  <w:tbl>
                    <w:tblPr>
                      <w:tblW w:w="15135" w:type="dxa"/>
                      <w:tblInd w:w="5" w:type="dxa"/>
                      <w:tblLayout w:type="fixed"/>
                      <w:tblCellMar>
                        <w:left w:w="5" w:type="dxa"/>
                        <w:right w:w="5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28"/>
                      <w:gridCol w:w="12422"/>
                      <w:gridCol w:w="1285"/>
                    </w:tblGrid>
                    <w:tr w:rsidR="00FC366A" w14:paraId="66594C4D" w14:textId="77777777">
                      <w:trPr>
                        <w:trHeight w:val="1270"/>
                      </w:trPr>
                      <w:tc>
                        <w:tcPr>
                          <w:tcW w:w="142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1311A00" w14:textId="77777777" w:rsidR="00FC366A" w:rsidRDefault="00FC366A">
                          <w:pPr>
                            <w:pStyle w:val="TableParagraph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1242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3BF5AD4" w14:textId="77777777" w:rsidR="00FC366A" w:rsidRDefault="002B1AD3">
                          <w:pPr>
                            <w:pStyle w:val="TableParagraph"/>
                            <w:spacing w:before="118"/>
                            <w:ind w:right="321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b/>
                              <w:sz w:val="24"/>
                            </w:rPr>
                            <w:t>Facultatea, Subdiviziunea/Departament/ Disciplina</w:t>
                          </w:r>
                        </w:p>
                        <w:p w14:paraId="5F0C2EFC" w14:textId="77777777" w:rsidR="00FC366A" w:rsidRDefault="002B1AD3">
                          <w:pPr>
                            <w:pStyle w:val="TableParagraph"/>
                            <w:spacing w:before="118"/>
                            <w:ind w:left="3225" w:right="321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CERCUL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ȘTIINȚIFIC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AL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STUDENȚILOR ȘI REZIDENȚILOR</w:t>
                          </w:r>
                        </w:p>
                      </w:tc>
                      <w:tc>
                        <w:tcPr>
                          <w:tcW w:w="128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1736DAF" w14:textId="77777777" w:rsidR="00FC366A" w:rsidRDefault="00FC366A">
                          <w:pPr>
                            <w:pStyle w:val="TableParagraph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  <w:p w14:paraId="7443C13E" w14:textId="77777777" w:rsidR="00FC366A" w:rsidRDefault="002B1AD3">
                          <w:pPr>
                            <w:pStyle w:val="TableParagraph"/>
                            <w:spacing w:before="172"/>
                            <w:ind w:left="12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890EC9">
                            <w:rPr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</w:tbl>
                  <w:p w14:paraId="0AD10BA7" w14:textId="77777777" w:rsidR="00FC366A" w:rsidRDefault="00FC366A">
                    <w:pPr>
                      <w:pStyle w:val="a5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41B8" w14:textId="77777777" w:rsidR="00FC366A" w:rsidRDefault="00FC366A">
    <w:pPr>
      <w:pStyle w:val="a5"/>
      <w:spacing w:line="7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6A"/>
    <w:rsid w:val="002B1AD3"/>
    <w:rsid w:val="00890EC9"/>
    <w:rsid w:val="008D47DA"/>
    <w:rsid w:val="009B096C"/>
    <w:rsid w:val="00D109CB"/>
    <w:rsid w:val="00F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6C3D1"/>
  <w15:docId w15:val="{96394EF6-AE86-432F-94E0-A868FB78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mbria" w:eastAsia="Cambria" w:hAnsi="Cambria" w:cs="Cambria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C6EDD"/>
    <w:rPr>
      <w:rFonts w:ascii="Cambria" w:eastAsia="Cambria" w:hAnsi="Cambria" w:cs="Cambria"/>
      <w:lang w:val="ro-RO"/>
    </w:rPr>
  </w:style>
  <w:style w:type="character" w:customStyle="1" w:styleId="a4">
    <w:name w:val="Нижний колонтитул Знак"/>
    <w:basedOn w:val="a0"/>
    <w:uiPriority w:val="99"/>
    <w:qFormat/>
    <w:rsid w:val="005C6EDD"/>
    <w:rPr>
      <w:rFonts w:ascii="Cambria" w:eastAsia="Cambria" w:hAnsi="Cambria" w:cs="Cambria"/>
      <w:lang w:val="ro-RO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5C6EDD"/>
    <w:pPr>
      <w:tabs>
        <w:tab w:val="center" w:pos="4680"/>
        <w:tab w:val="right" w:pos="9360"/>
      </w:tabs>
    </w:pPr>
  </w:style>
  <w:style w:type="paragraph" w:styleId="ac">
    <w:name w:val="footer"/>
    <w:basedOn w:val="a"/>
    <w:uiPriority w:val="99"/>
    <w:unhideWhenUsed/>
    <w:rsid w:val="005C6EDD"/>
    <w:pPr>
      <w:tabs>
        <w:tab w:val="center" w:pos="4680"/>
        <w:tab w:val="right" w:pos="9360"/>
      </w:tabs>
    </w:pPr>
  </w:style>
  <w:style w:type="paragraph" w:styleId="ad">
    <w:name w:val="Normal (Web)"/>
    <w:basedOn w:val="a"/>
    <w:uiPriority w:val="99"/>
    <w:unhideWhenUsed/>
    <w:qFormat/>
    <w:rsid w:val="0014548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C6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Yanosh</dc:creator>
  <dc:description/>
  <cp:lastModifiedBy>Бакалин Михаил</cp:lastModifiedBy>
  <cp:revision>2</cp:revision>
  <dcterms:created xsi:type="dcterms:W3CDTF">2025-09-05T05:15:00Z</dcterms:created>
  <dcterms:modified xsi:type="dcterms:W3CDTF">2025-09-05T05:15:00Z</dcterms:modified>
  <dc:language>ru-MD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2022-09-13T00:00:00Z</vt:filetime>
  </property>
</Properties>
</file>